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1830"/>
        <w:gridCol w:w="1362"/>
        <w:gridCol w:w="1158"/>
        <w:gridCol w:w="3006"/>
      </w:tblGrid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18"/>
              </w:rPr>
              <w:t>City of Kelso, Washington</w:t>
            </w:r>
          </w:p>
        </w:tc>
      </w:tr>
      <w:tr w:rsidR="005B0211">
        <w:trPr>
          <w:jc w:val="center"/>
        </w:trPr>
        <w:tc>
          <w:tcPr>
            <w:tcW w:w="5022" w:type="dxa"/>
            <w:gridSpan w:val="3"/>
          </w:tcPr>
          <w:p w:rsidR="005B0211" w:rsidRDefault="005B0211">
            <w:pPr>
              <w:spacing w:after="0" w:line="240" w:lineRule="auto"/>
            </w:pPr>
            <w:r>
              <w:rPr>
                <w:sz w:val="18"/>
              </w:rPr>
              <w:t>Statements are descriptive of the kind and level of work and not intended to be an exhaustive list of responsibilities, duties and skills required of a person in this position.</w:t>
            </w:r>
            <w:r w:rsidR="00613B3D">
              <w:rPr>
                <w:sz w:val="18"/>
              </w:rPr>
              <w:t xml:space="preserve">  Individuals may perform other duties as assigned including work in other functional areas to cover absences or relief, to equalize peak work periods or otherwise balance the workload.</w:t>
            </w:r>
          </w:p>
        </w:tc>
        <w:tc>
          <w:tcPr>
            <w:tcW w:w="5526" w:type="dxa"/>
            <w:gridSpan w:val="3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  <w:p w:rsidR="00613B3D" w:rsidRDefault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B0211" w:rsidRDefault="00613B3D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Customer Service Representative</w:t>
            </w:r>
          </w:p>
        </w:tc>
      </w:tr>
      <w:tr w:rsidR="005B0211">
        <w:trPr>
          <w:jc w:val="center"/>
        </w:trPr>
        <w:tc>
          <w:tcPr>
            <w:tcW w:w="5022" w:type="dxa"/>
            <w:gridSpan w:val="3"/>
          </w:tcPr>
          <w:p w:rsidR="005B0211" w:rsidRDefault="005B0211">
            <w:pPr>
              <w:spacing w:after="0" w:line="240" w:lineRule="auto"/>
            </w:pPr>
            <w:r>
              <w:rPr>
                <w:sz w:val="18"/>
                <w:szCs w:val="18"/>
              </w:rPr>
              <w:t>DEPARTMENT</w:t>
            </w:r>
          </w:p>
          <w:p w:rsidR="005B0211" w:rsidRDefault="00613B3D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  <w:r w:rsidR="005B0211">
              <w:rPr>
                <w:b/>
                <w:sz w:val="24"/>
                <w:szCs w:val="24"/>
              </w:rPr>
              <w:t xml:space="preserve"> Department </w:t>
            </w:r>
          </w:p>
        </w:tc>
        <w:tc>
          <w:tcPr>
            <w:tcW w:w="5526" w:type="dxa"/>
            <w:gridSpan w:val="3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CLASS/EXEMPT STATUS</w:t>
            </w:r>
          </w:p>
          <w:p w:rsidR="005B0211" w:rsidRDefault="00613B3D" w:rsidP="002826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Teamster</w:t>
            </w:r>
            <w:r w:rsidR="001B2950">
              <w:rPr>
                <w:b/>
                <w:sz w:val="24"/>
                <w:szCs w:val="24"/>
              </w:rPr>
              <w:t xml:space="preserve"> / Non-Exempt</w:t>
            </w:r>
          </w:p>
        </w:tc>
      </w:tr>
      <w:tr w:rsidR="005B0211">
        <w:trPr>
          <w:jc w:val="center"/>
        </w:trPr>
        <w:tc>
          <w:tcPr>
            <w:tcW w:w="3192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  <w:p w:rsidR="005B0211" w:rsidRDefault="00613B3D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  <w:r w:rsidR="005B0211">
              <w:rPr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3192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  <w:p w:rsidR="005B0211" w:rsidRDefault="00613B3D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Director</w:t>
            </w:r>
            <w:r w:rsidR="005B02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CLASSIFICATION RANGE</w:t>
            </w:r>
          </w:p>
          <w:p w:rsidR="005B0211" w:rsidRDefault="00FD7AE8" w:rsidP="00BD5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5B0211">
              <w:rPr>
                <w:b/>
                <w:sz w:val="24"/>
                <w:szCs w:val="24"/>
              </w:rPr>
              <w:t>-1</w:t>
            </w:r>
            <w:r w:rsidR="00BD5022">
              <w:rPr>
                <w:b/>
                <w:sz w:val="24"/>
                <w:szCs w:val="24"/>
              </w:rPr>
              <w:t>2</w:t>
            </w: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>
              <w:rPr>
                <w:b/>
                <w:u w:val="single"/>
              </w:rPr>
              <w:t>POSITION DESCRIPTION</w:t>
            </w:r>
            <w:r>
              <w:rPr>
                <w:b/>
                <w:u w:val="single"/>
              </w:rPr>
              <w:br/>
            </w:r>
          </w:p>
          <w:p w:rsidR="005B0211" w:rsidRDefault="00FD7AE8" w:rsidP="00185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Cs w:val="26"/>
              </w:rPr>
            </w:pPr>
            <w:r>
              <w:rPr>
                <w:rFonts w:cs="Calibri"/>
              </w:rPr>
              <w:t xml:space="preserve">The Finance and Utility Department oversees and directs the financial functions of the city and provides a variety of customer services to the citizens of Kelso.  </w:t>
            </w:r>
            <w:r>
              <w:t>Th</w:t>
            </w:r>
            <w:r w:rsidR="00B87999">
              <w:t>e Customer Service Representative is responsible for receipting all revenue collected for the various city funds.</w:t>
            </w:r>
            <w:r>
              <w:t xml:space="preserve"> This </w:t>
            </w:r>
            <w:r w:rsidR="00B87999">
              <w:t>position requires f</w:t>
            </w:r>
            <w:r>
              <w:t xml:space="preserve">requent public contact in person and by </w:t>
            </w:r>
            <w:r w:rsidR="00B87999">
              <w:t>tele</w:t>
            </w:r>
            <w:r>
              <w:t>phone</w:t>
            </w:r>
            <w:r w:rsidR="00B87999">
              <w:t xml:space="preserve"> and a close working relationship with the department head and associates.  The position incumbent works primarily in an office environment characterized by frequent deadlines</w:t>
            </w:r>
            <w:r w:rsidR="00E7246D">
              <w:t xml:space="preserve">, </w:t>
            </w:r>
            <w:r w:rsidR="00B87999">
              <w:t>constant interruptions</w:t>
            </w:r>
            <w:r w:rsidR="00E7246D">
              <w:t xml:space="preserve"> </w:t>
            </w:r>
            <w:r w:rsidR="0018580E">
              <w:t>a</w:t>
            </w:r>
            <w:r w:rsidR="00E7246D">
              <w:t>nd potential conflict with customers.  Must be able to multitask.  Movement within and without the office is essential.</w:t>
            </w:r>
            <w:r w:rsidR="00B87999">
              <w:t xml:space="preserve"> </w:t>
            </w:r>
            <w:r w:rsidR="005B0211">
              <w:br/>
              <w:t xml:space="preserve"> </w:t>
            </w: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7C40F0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ESSENTIAL FUNCTIONS</w:t>
            </w: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</w:p>
          <w:p w:rsidR="003D1BDE" w:rsidRDefault="007C40F0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Accurately c</w:t>
            </w:r>
            <w:r w:rsidR="003D1BDE">
              <w:t>ollect and receipt all monies received by the City.</w:t>
            </w:r>
          </w:p>
          <w:p w:rsidR="0018580E" w:rsidRDefault="0018580E" w:rsidP="0018580E">
            <w:pPr>
              <w:numPr>
                <w:ilvl w:val="0"/>
                <w:numId w:val="1"/>
              </w:numPr>
              <w:spacing w:after="0" w:line="240" w:lineRule="auto"/>
            </w:pPr>
            <w:r>
              <w:t>Respond to customer inquiries regarding utility billings.</w:t>
            </w:r>
          </w:p>
          <w:p w:rsidR="0018580E" w:rsidRDefault="0018580E" w:rsidP="0018580E">
            <w:pPr>
              <w:numPr>
                <w:ilvl w:val="0"/>
                <w:numId w:val="1"/>
              </w:numPr>
              <w:spacing w:after="0" w:line="240" w:lineRule="auto"/>
            </w:pPr>
            <w:r>
              <w:t>Answer telephone and refer callers to appropriate personnel.</w:t>
            </w:r>
          </w:p>
          <w:p w:rsidR="0018580E" w:rsidRDefault="0018580E" w:rsidP="0018580E">
            <w:pPr>
              <w:numPr>
                <w:ilvl w:val="0"/>
                <w:numId w:val="1"/>
              </w:numPr>
              <w:spacing w:after="0" w:line="240" w:lineRule="auto"/>
            </w:pPr>
            <w:r>
              <w:t>Direct other departmental inquiries to proper departmental personnel.</w:t>
            </w:r>
          </w:p>
          <w:p w:rsidR="003D1BDE" w:rsidRDefault="003D1BDE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Prepare customer activations, terminations, and service orders.</w:t>
            </w:r>
          </w:p>
          <w:p w:rsidR="003D1BDE" w:rsidRDefault="003D1BDE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Prepare daily service list for outside crew.</w:t>
            </w:r>
          </w:p>
          <w:p w:rsidR="003D1BDE" w:rsidRDefault="003D1BDE" w:rsidP="003D1B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Prepare delinquent listings, shut off notices, padlock list, and door tags.</w:t>
            </w:r>
          </w:p>
          <w:p w:rsidR="003D1BDE" w:rsidRDefault="003D1BDE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Compile shut off list and padlock list for delinquent accounts to be shut off and padlocked for non-pay and track payments.</w:t>
            </w:r>
          </w:p>
          <w:p w:rsidR="003D1BDE" w:rsidRDefault="003D1BDE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Responsible for selling bus passes, city pins, depot prints</w:t>
            </w:r>
            <w:r w:rsidR="0018580E">
              <w:t>,</w:t>
            </w:r>
            <w:r>
              <w:t xml:space="preserve"> etc. to customers upon request.</w:t>
            </w:r>
          </w:p>
          <w:p w:rsidR="0018580E" w:rsidRDefault="0018580E" w:rsidP="0018580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Responsible for routine clerical and/or administrative support duties.</w:t>
            </w:r>
          </w:p>
          <w:p w:rsidR="003D1BDE" w:rsidRDefault="003D1BDE" w:rsidP="003D1B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Perform other duties as assigned by the Finance Director.</w:t>
            </w:r>
          </w:p>
          <w:p w:rsidR="00DB37E3" w:rsidRDefault="00DB37E3" w:rsidP="003D1B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Prepares daily receipts for bank deposit.</w:t>
            </w:r>
          </w:p>
          <w:p w:rsidR="0003644E" w:rsidRDefault="0003644E" w:rsidP="00DE4097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tabs>
                <w:tab w:val="left" w:pos="198"/>
              </w:tabs>
              <w:suppressAutoHyphens/>
              <w:spacing w:after="0" w:line="240" w:lineRule="auto"/>
              <w:ind w:left="198" w:hanging="180"/>
              <w:rPr>
                <w:rFonts w:ascii="Times New Roman" w:hAnsi="Times New Roman"/>
              </w:rPr>
            </w:pPr>
            <w:r>
              <w:rPr>
                <w:b/>
                <w:u w:val="single"/>
              </w:rPr>
              <w:t>POSITION REQUIREMENTS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(Sufficient education, training and experience to demonstrate the attainment of the knowledge and abilities listed below):</w:t>
            </w: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</w:t>
            </w: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</w:p>
          <w:p w:rsidR="005B0211" w:rsidRDefault="005B02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u w:val="single"/>
              </w:rPr>
            </w:pPr>
            <w:r>
              <w:t>High School Diploma</w:t>
            </w:r>
            <w:r w:rsidR="00E7246D">
              <w:t xml:space="preserve"> or </w:t>
            </w:r>
            <w:r>
              <w:t xml:space="preserve">GED </w:t>
            </w:r>
            <w:r w:rsidR="00E7246D">
              <w:t>from an accredited school.</w:t>
            </w:r>
            <w:r>
              <w:tab/>
            </w:r>
          </w:p>
          <w:p w:rsidR="005B0211" w:rsidRDefault="005B0211">
            <w:pPr>
              <w:pStyle w:val="ListParagraph"/>
              <w:spacing w:after="0" w:line="240" w:lineRule="auto"/>
              <w:ind w:left="360"/>
            </w:pP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EXPERIENCE</w:t>
            </w:r>
          </w:p>
          <w:p w:rsidR="005B0211" w:rsidRDefault="005B0211">
            <w:pPr>
              <w:spacing w:after="0" w:line="240" w:lineRule="auto"/>
            </w:pPr>
          </w:p>
          <w:p w:rsidR="001B2950" w:rsidRDefault="00E7246D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Two years’ minimum experience in cash</w:t>
            </w:r>
            <w:r w:rsidR="008B5182">
              <w:t>iering/teller</w:t>
            </w:r>
            <w:r>
              <w:t xml:space="preserve"> transactions, knowledge of cash register validation equipment along with computer data entry</w:t>
            </w:r>
            <w:r w:rsidR="008B5182">
              <w:t>.</w:t>
            </w:r>
            <w:r w:rsidR="001B2950">
              <w:t xml:space="preserve"> </w:t>
            </w:r>
          </w:p>
          <w:p w:rsidR="001B2950" w:rsidRDefault="00DB37E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Must be able to demonstrate proficiency in</w:t>
            </w:r>
            <w:r w:rsidR="001B2950">
              <w:t xml:space="preserve"> Microsoft Word, Excel and </w:t>
            </w:r>
            <w:r w:rsidR="00E7246D">
              <w:t xml:space="preserve">office methods and procedures.  </w:t>
            </w:r>
          </w:p>
          <w:p w:rsidR="005B0211" w:rsidRDefault="00E7246D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A</w:t>
            </w:r>
            <w:r w:rsidR="005B0211">
              <w:t>ny combination of education, work, or internship experience in public or private organizations that demonstrate attainment of the necessary Knowledge, Skills, and Abilities provided within the position description.</w:t>
            </w:r>
          </w:p>
          <w:p w:rsidR="005B0211" w:rsidRDefault="005B0211">
            <w:pPr>
              <w:spacing w:after="0" w:line="240" w:lineRule="auto"/>
            </w:pP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lastRenderedPageBreak/>
              <w:t>KNOWLEDGE, SKILLS, ABILITIES, AND SPECIAL REQUIREMENTS</w:t>
            </w:r>
          </w:p>
          <w:p w:rsidR="005B0211" w:rsidRDefault="005B0211">
            <w:pPr>
              <w:spacing w:after="0" w:line="240" w:lineRule="auto"/>
            </w:pPr>
          </w:p>
          <w:p w:rsidR="005B0211" w:rsidRDefault="005B0211">
            <w:pPr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Work independently under broad direction and goals.</w:t>
            </w:r>
          </w:p>
          <w:p w:rsidR="005B0211" w:rsidRDefault="00152B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Ability to make arithmetic calculations rapidly and accurately</w:t>
            </w:r>
            <w:r w:rsidR="005B0211">
              <w:t>.</w:t>
            </w:r>
          </w:p>
          <w:p w:rsidR="005B0211" w:rsidRDefault="00152B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Visual ability in reading and using large volumes of written and numerical data</w:t>
            </w:r>
            <w:r w:rsidR="005B0211">
              <w:t xml:space="preserve">. </w:t>
            </w:r>
          </w:p>
          <w:p w:rsidR="008C4E01" w:rsidRDefault="00152BB0" w:rsidP="008C4E01">
            <w:pPr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Ability to establish and maintain harmonious relations with the public under difficult situations.</w:t>
            </w:r>
          </w:p>
          <w:p w:rsidR="00152BB0" w:rsidRDefault="00152B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Ability to work with deadlines and prioritize work load.</w:t>
            </w:r>
          </w:p>
          <w:p w:rsidR="005B0211" w:rsidRDefault="005B021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Customer services concepts and principles.</w:t>
            </w:r>
          </w:p>
          <w:p w:rsidR="005B0211" w:rsidRDefault="005B021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Effectively communicate in</w:t>
            </w:r>
            <w:r w:rsidR="00AC631B">
              <w:t xml:space="preserve"> written</w:t>
            </w:r>
            <w:r w:rsidR="00152BB0">
              <w:t xml:space="preserve"> and verbal form in the performance of duties and responsibilities.</w:t>
            </w:r>
          </w:p>
          <w:p w:rsidR="008B5182" w:rsidRDefault="008B5182" w:rsidP="008B5182">
            <w:pPr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 xml:space="preserve">Plan and organize daily activities and duties. </w:t>
            </w:r>
          </w:p>
          <w:p w:rsidR="005B0211" w:rsidRDefault="00C8680C" w:rsidP="002826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Ability to operate office computer including word processing, spreadsheet, photocopy machine, telephone, fax machine, 10-key calculator, and folder/inserter/stuffing machine.</w:t>
            </w:r>
          </w:p>
          <w:p w:rsidR="005B0211" w:rsidRDefault="008B5182">
            <w:pPr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Maintain a positive work environment supporting fair and equal treatment for employees within Equal Employment Opportunity Guidelines.</w:t>
            </w:r>
          </w:p>
          <w:p w:rsidR="007B7099" w:rsidRPr="007B7099" w:rsidRDefault="008B5182" w:rsidP="005B0211">
            <w:pPr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Display initiative to resolve problems and capitalize on opportunities on the job.</w:t>
            </w:r>
            <w:r w:rsidR="007B7099" w:rsidRPr="007B7099">
              <w:t xml:space="preserve"> </w:t>
            </w:r>
          </w:p>
          <w:p w:rsidR="008B5182" w:rsidRDefault="008B5182" w:rsidP="008C4E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Keep department head informed of work issues by maintaining quality communications.</w:t>
            </w:r>
          </w:p>
          <w:p w:rsidR="008B5182" w:rsidRDefault="008B5182" w:rsidP="008C4E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Work to resolve issues of conflicting personalities and needs.</w:t>
            </w:r>
          </w:p>
          <w:p w:rsidR="007C40F0" w:rsidRDefault="007C40F0" w:rsidP="008C4E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396"/>
            </w:pPr>
            <w:r>
              <w:t>Ability to cross train to perform other functions of the department.</w:t>
            </w:r>
          </w:p>
          <w:p w:rsidR="007B7099" w:rsidRDefault="007B7099" w:rsidP="00DE4097">
            <w:pPr>
              <w:pStyle w:val="ListParagraph"/>
              <w:spacing w:after="0" w:line="240" w:lineRule="auto"/>
              <w:ind w:left="0"/>
              <w:contextualSpacing w:val="0"/>
            </w:pPr>
          </w:p>
          <w:p w:rsidR="008B5182" w:rsidRDefault="008B5182" w:rsidP="00DE4097">
            <w:pPr>
              <w:pStyle w:val="ListParagraph"/>
              <w:spacing w:after="0" w:line="240" w:lineRule="auto"/>
              <w:ind w:left="0"/>
              <w:contextualSpacing w:val="0"/>
            </w:pPr>
          </w:p>
          <w:p w:rsidR="005B0211" w:rsidRDefault="005B0211">
            <w:pPr>
              <w:spacing w:after="0" w:line="240" w:lineRule="auto"/>
            </w:pPr>
            <w:r>
              <w:rPr>
                <w:b/>
                <w:u w:val="single"/>
              </w:rPr>
              <w:t>SPECIAL REQUIREMENTS</w:t>
            </w:r>
            <w:r>
              <w:rPr>
                <w:b/>
                <w:u w:val="single"/>
              </w:rPr>
              <w:br/>
            </w:r>
          </w:p>
          <w:p w:rsidR="005B0211" w:rsidRDefault="005B0211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  <w:ind w:hanging="396"/>
            </w:pPr>
            <w:r>
              <w:t>Successfully pass a modified background investigation.</w:t>
            </w:r>
          </w:p>
          <w:p w:rsidR="005B0211" w:rsidRDefault="005B0211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  <w:ind w:hanging="396"/>
            </w:pPr>
            <w:r>
              <w:t>Occasionally lifting of up to 25 pounds of supplies and equipment</w:t>
            </w:r>
            <w:r w:rsidR="00B624C1">
              <w:t>.</w:t>
            </w:r>
          </w:p>
          <w:p w:rsidR="005B0211" w:rsidRDefault="005B0211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  <w:ind w:hanging="396"/>
            </w:pPr>
            <w:r>
              <w:t>Possess a valid Driver</w:t>
            </w:r>
            <w:r w:rsidR="00A03DE8">
              <w:t>’</w:t>
            </w:r>
            <w:r>
              <w:t>s license.</w:t>
            </w:r>
          </w:p>
          <w:p w:rsidR="005B0211" w:rsidRDefault="005B0211">
            <w:pPr>
              <w:spacing w:after="0" w:line="240" w:lineRule="auto"/>
            </w:pPr>
          </w:p>
          <w:p w:rsidR="005B0211" w:rsidRDefault="005B0211">
            <w:pPr>
              <w:spacing w:after="0" w:line="240" w:lineRule="auto"/>
            </w:pPr>
          </w:p>
        </w:tc>
      </w:tr>
      <w:tr w:rsidR="00E8705A" w:rsidTr="009053AA">
        <w:trPr>
          <w:jc w:val="center"/>
        </w:trPr>
        <w:tc>
          <w:tcPr>
            <w:tcW w:w="2448" w:type="dxa"/>
          </w:tcPr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 BY                   DATE</w:t>
            </w:r>
          </w:p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Murray               6/26/2014</w:t>
            </w:r>
          </w:p>
        </w:tc>
        <w:tc>
          <w:tcPr>
            <w:tcW w:w="2574" w:type="dxa"/>
            <w:gridSpan w:val="2"/>
          </w:tcPr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                         DATE</w:t>
            </w:r>
          </w:p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Butterfield              6/25/2014</w:t>
            </w:r>
          </w:p>
        </w:tc>
        <w:tc>
          <w:tcPr>
            <w:tcW w:w="2520" w:type="dxa"/>
            <w:gridSpan w:val="2"/>
          </w:tcPr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 BY                      DATE</w:t>
            </w:r>
          </w:p>
          <w:p w:rsidR="00E8705A" w:rsidRDefault="00E8705A" w:rsidP="00EB506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Mullerleile               2/3/2015</w:t>
            </w:r>
          </w:p>
        </w:tc>
        <w:tc>
          <w:tcPr>
            <w:tcW w:w="3006" w:type="dxa"/>
          </w:tcPr>
          <w:p w:rsidR="00E8705A" w:rsidRDefault="00E870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MANAGER APPROVAL          DATE</w:t>
            </w:r>
          </w:p>
          <w:p w:rsidR="00E8705A" w:rsidRDefault="00E870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Taylor</w:t>
            </w:r>
            <w:r w:rsidR="008A4B0E">
              <w:rPr>
                <w:sz w:val="18"/>
                <w:szCs w:val="18"/>
              </w:rPr>
              <w:t xml:space="preserve">                                    2/5/2015</w:t>
            </w:r>
          </w:p>
        </w:tc>
      </w:tr>
    </w:tbl>
    <w:p w:rsidR="005B0211" w:rsidRPr="000B5D67" w:rsidRDefault="005B0211">
      <w:pPr>
        <w:rPr>
          <w:rFonts w:ascii="Arial" w:hAnsi="Arial" w:cs="Arial"/>
          <w:i/>
          <w:sz w:val="16"/>
          <w:szCs w:val="16"/>
        </w:rPr>
      </w:pPr>
    </w:p>
    <w:sectPr w:rsidR="005B0211" w:rsidRPr="000B5D67" w:rsidSect="003B0F8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</w:abstractNum>
  <w:abstractNum w:abstractNumId="1" w15:restartNumberingAfterBreak="0">
    <w:nsid w:val="00561A2E"/>
    <w:multiLevelType w:val="hybridMultilevel"/>
    <w:tmpl w:val="28524600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 w15:restartNumberingAfterBreak="0">
    <w:nsid w:val="01D4461F"/>
    <w:multiLevelType w:val="hybridMultilevel"/>
    <w:tmpl w:val="8AAE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660BD"/>
    <w:multiLevelType w:val="hybridMultilevel"/>
    <w:tmpl w:val="6D3295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B2604"/>
    <w:multiLevelType w:val="hybridMultilevel"/>
    <w:tmpl w:val="3B4A0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1E779D"/>
    <w:multiLevelType w:val="hybridMultilevel"/>
    <w:tmpl w:val="101A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F3342"/>
    <w:multiLevelType w:val="hybridMultilevel"/>
    <w:tmpl w:val="CB40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852AD"/>
    <w:multiLevelType w:val="hybridMultilevel"/>
    <w:tmpl w:val="FF0CF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07D09"/>
    <w:multiLevelType w:val="hybridMultilevel"/>
    <w:tmpl w:val="EB48E1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875A8"/>
    <w:multiLevelType w:val="hybridMultilevel"/>
    <w:tmpl w:val="0FAE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643F"/>
    <w:multiLevelType w:val="hybridMultilevel"/>
    <w:tmpl w:val="1CB2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840"/>
    <w:multiLevelType w:val="hybridMultilevel"/>
    <w:tmpl w:val="775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11E5B"/>
    <w:multiLevelType w:val="hybridMultilevel"/>
    <w:tmpl w:val="62D0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E6141"/>
    <w:multiLevelType w:val="hybridMultilevel"/>
    <w:tmpl w:val="6FF2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E67"/>
    <w:multiLevelType w:val="hybridMultilevel"/>
    <w:tmpl w:val="306A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1033C"/>
    <w:multiLevelType w:val="hybridMultilevel"/>
    <w:tmpl w:val="E77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EBF"/>
    <w:multiLevelType w:val="hybridMultilevel"/>
    <w:tmpl w:val="21122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76897"/>
    <w:multiLevelType w:val="hybridMultilevel"/>
    <w:tmpl w:val="91D062DA"/>
    <w:lvl w:ilvl="0" w:tplc="00000000">
      <w:numFmt w:val="bullet"/>
      <w:lvlText w:val=""/>
      <w:lvlJc w:val="left"/>
      <w:pPr>
        <w:tabs>
          <w:tab w:val="num" w:pos="1494"/>
        </w:tabs>
        <w:ind w:left="149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D16663E"/>
    <w:multiLevelType w:val="hybridMultilevel"/>
    <w:tmpl w:val="751C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22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7532E"/>
    <w:multiLevelType w:val="hybridMultilevel"/>
    <w:tmpl w:val="BC26A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924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303594"/>
    <w:multiLevelType w:val="hybridMultilevel"/>
    <w:tmpl w:val="39EC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22DE"/>
    <w:multiLevelType w:val="hybridMultilevel"/>
    <w:tmpl w:val="AD8ED3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BB375A"/>
    <w:multiLevelType w:val="hybridMultilevel"/>
    <w:tmpl w:val="6B26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6583F"/>
    <w:multiLevelType w:val="hybridMultilevel"/>
    <w:tmpl w:val="49C69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83565"/>
    <w:multiLevelType w:val="hybridMultilevel"/>
    <w:tmpl w:val="5EF6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24"/>
  </w:num>
  <w:num w:numId="7">
    <w:abstractNumId w:val="6"/>
  </w:num>
  <w:num w:numId="8">
    <w:abstractNumId w:val="15"/>
  </w:num>
  <w:num w:numId="9">
    <w:abstractNumId w:val="23"/>
  </w:num>
  <w:num w:numId="10">
    <w:abstractNumId w:val="11"/>
  </w:num>
  <w:num w:numId="11">
    <w:abstractNumId w:val="19"/>
  </w:num>
  <w:num w:numId="12">
    <w:abstractNumId w:val="5"/>
  </w:num>
  <w:num w:numId="13">
    <w:abstractNumId w:val="0"/>
  </w:num>
  <w:num w:numId="14">
    <w:abstractNumId w:val="20"/>
  </w:num>
  <w:num w:numId="15">
    <w:abstractNumId w:val="16"/>
  </w:num>
  <w:num w:numId="16">
    <w:abstractNumId w:val="22"/>
  </w:num>
  <w:num w:numId="17">
    <w:abstractNumId w:val="8"/>
  </w:num>
  <w:num w:numId="18">
    <w:abstractNumId w:val="3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25"/>
  </w:num>
  <w:num w:numId="24">
    <w:abstractNumId w:val="1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99"/>
    <w:rsid w:val="00031ADC"/>
    <w:rsid w:val="000361D3"/>
    <w:rsid w:val="0003644E"/>
    <w:rsid w:val="00075FCA"/>
    <w:rsid w:val="000800F8"/>
    <w:rsid w:val="00081F4C"/>
    <w:rsid w:val="00092362"/>
    <w:rsid w:val="000B5D67"/>
    <w:rsid w:val="00152BB0"/>
    <w:rsid w:val="00171E5E"/>
    <w:rsid w:val="0018580E"/>
    <w:rsid w:val="00185C71"/>
    <w:rsid w:val="001B2950"/>
    <w:rsid w:val="0020644F"/>
    <w:rsid w:val="00282550"/>
    <w:rsid w:val="002826A7"/>
    <w:rsid w:val="00327E65"/>
    <w:rsid w:val="003B0F8F"/>
    <w:rsid w:val="003B6A0F"/>
    <w:rsid w:val="003C38E6"/>
    <w:rsid w:val="003D1BDE"/>
    <w:rsid w:val="00554CC3"/>
    <w:rsid w:val="00567A6E"/>
    <w:rsid w:val="005B0211"/>
    <w:rsid w:val="005B2484"/>
    <w:rsid w:val="005D4CC7"/>
    <w:rsid w:val="00613B3D"/>
    <w:rsid w:val="00675969"/>
    <w:rsid w:val="006D2BCE"/>
    <w:rsid w:val="007B7099"/>
    <w:rsid w:val="007C40F0"/>
    <w:rsid w:val="007D4CA6"/>
    <w:rsid w:val="00864F74"/>
    <w:rsid w:val="008A0A47"/>
    <w:rsid w:val="008A4B0E"/>
    <w:rsid w:val="008B5182"/>
    <w:rsid w:val="008B5313"/>
    <w:rsid w:val="008C4E01"/>
    <w:rsid w:val="00902398"/>
    <w:rsid w:val="009053AA"/>
    <w:rsid w:val="00974666"/>
    <w:rsid w:val="009B4D55"/>
    <w:rsid w:val="009C5F23"/>
    <w:rsid w:val="00A03DE8"/>
    <w:rsid w:val="00A608BE"/>
    <w:rsid w:val="00AB15EC"/>
    <w:rsid w:val="00AC631B"/>
    <w:rsid w:val="00AD7374"/>
    <w:rsid w:val="00AE2B46"/>
    <w:rsid w:val="00B46944"/>
    <w:rsid w:val="00B51C93"/>
    <w:rsid w:val="00B624C1"/>
    <w:rsid w:val="00B87999"/>
    <w:rsid w:val="00BD5022"/>
    <w:rsid w:val="00C510A0"/>
    <w:rsid w:val="00C65FF2"/>
    <w:rsid w:val="00C8680C"/>
    <w:rsid w:val="00D12940"/>
    <w:rsid w:val="00D40BE4"/>
    <w:rsid w:val="00D72E39"/>
    <w:rsid w:val="00DB37E3"/>
    <w:rsid w:val="00DD62B9"/>
    <w:rsid w:val="00DE4097"/>
    <w:rsid w:val="00E4317B"/>
    <w:rsid w:val="00E503F4"/>
    <w:rsid w:val="00E54B51"/>
    <w:rsid w:val="00E56B01"/>
    <w:rsid w:val="00E605E3"/>
    <w:rsid w:val="00E7246D"/>
    <w:rsid w:val="00E8705A"/>
    <w:rsid w:val="00EC03FB"/>
    <w:rsid w:val="00FA2A40"/>
    <w:rsid w:val="00FD7AE8"/>
    <w:rsid w:val="00FE061B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6D845-5E38-4C00-BD1A-B078CB2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sz w:val="20"/>
      <w:szCs w:val="20"/>
    </w:rPr>
  </w:style>
  <w:style w:type="paragraph" w:styleId="Revision">
    <w:name w:val="Revision"/>
    <w:hidden/>
    <w:semiHidden/>
    <w:rPr>
      <w:sz w:val="22"/>
      <w:szCs w:val="22"/>
    </w:rPr>
  </w:style>
  <w:style w:type="paragraph" w:styleId="BodyTextIndent2">
    <w:name w:val="Body Text Indent 2"/>
    <w:basedOn w:val="Normal"/>
    <w:semiHidden/>
    <w:pPr>
      <w:spacing w:after="0" w:line="240" w:lineRule="auto"/>
      <w:ind w:left="720" w:hanging="36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A611A-DBA5-4DE7-81C2-ECFA917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Kelso, Washington</vt:lpstr>
    </vt:vector>
  </TitlesOfParts>
  <Company>Business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Kelso, Washington</dc:title>
  <dc:creator>staylor</dc:creator>
  <cp:lastModifiedBy>Sherri Booth</cp:lastModifiedBy>
  <cp:revision>2</cp:revision>
  <cp:lastPrinted>2015-02-11T16:56:00Z</cp:lastPrinted>
  <dcterms:created xsi:type="dcterms:W3CDTF">2016-02-03T01:41:00Z</dcterms:created>
  <dcterms:modified xsi:type="dcterms:W3CDTF">2016-02-03T01:41:00Z</dcterms:modified>
</cp:coreProperties>
</file>